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5F6" w:rsidRDefault="003355F6">
      <w:pPr>
        <w:pStyle w:val="ConsPlusTitlePage"/>
      </w:pPr>
      <w:r>
        <w:t xml:space="preserve">Документ предоставлен </w:t>
      </w:r>
      <w:hyperlink r:id="rId5">
        <w:r>
          <w:rPr>
            <w:color w:val="0000FF"/>
          </w:rPr>
          <w:t>КонсультантПлюс</w:t>
        </w:r>
      </w:hyperlink>
      <w:r>
        <w:br/>
      </w:r>
    </w:p>
    <w:p w:rsidR="003355F6" w:rsidRDefault="003355F6">
      <w:pPr>
        <w:pStyle w:val="ConsPlusNormal"/>
        <w:outlineLvl w:val="0"/>
      </w:pPr>
    </w:p>
    <w:p w:rsidR="003355F6" w:rsidRDefault="003355F6">
      <w:pPr>
        <w:pStyle w:val="ConsPlusTitle"/>
        <w:jc w:val="center"/>
        <w:outlineLvl w:val="0"/>
      </w:pPr>
      <w:r>
        <w:t>АДМИНИСТРАЦИЯ ГОРОДСКОГО ОКРУГА ГОРОД ВОРОНЕЖ</w:t>
      </w:r>
    </w:p>
    <w:p w:rsidR="003355F6" w:rsidRDefault="003355F6">
      <w:pPr>
        <w:pStyle w:val="ConsPlusTitle"/>
        <w:jc w:val="center"/>
      </w:pPr>
    </w:p>
    <w:p w:rsidR="003355F6" w:rsidRDefault="003355F6">
      <w:pPr>
        <w:pStyle w:val="ConsPlusTitle"/>
        <w:jc w:val="center"/>
      </w:pPr>
      <w:r>
        <w:t>ПОСТАНОВЛЕНИЕ</w:t>
      </w:r>
    </w:p>
    <w:p w:rsidR="003355F6" w:rsidRDefault="003355F6">
      <w:pPr>
        <w:pStyle w:val="ConsPlusTitle"/>
        <w:jc w:val="center"/>
      </w:pPr>
      <w:r>
        <w:t>от 11 мая 2017 г. N 248</w:t>
      </w:r>
    </w:p>
    <w:p w:rsidR="003355F6" w:rsidRDefault="003355F6">
      <w:pPr>
        <w:pStyle w:val="ConsPlusTitle"/>
        <w:jc w:val="center"/>
      </w:pPr>
    </w:p>
    <w:p w:rsidR="003355F6" w:rsidRDefault="003355F6">
      <w:pPr>
        <w:pStyle w:val="ConsPlusTitle"/>
        <w:jc w:val="center"/>
      </w:pPr>
      <w:r>
        <w:t>О ПОДГОТОВКЕ ВНЕСЕНИЯ ИЗМЕНЕНИЙ В ПРОЕКТ ПЛАНИРОВКИ</w:t>
      </w:r>
    </w:p>
    <w:p w:rsidR="003355F6" w:rsidRDefault="003355F6">
      <w:pPr>
        <w:pStyle w:val="ConsPlusTitle"/>
        <w:jc w:val="center"/>
      </w:pPr>
      <w:r>
        <w:t>ТЕРРИТОРИИ КВАРТАЛА ПО МОСКОВСКОМУ ПРОСПЕКТУ</w:t>
      </w:r>
    </w:p>
    <w:p w:rsidR="003355F6" w:rsidRDefault="003355F6">
      <w:pPr>
        <w:pStyle w:val="ConsPlusTitle"/>
        <w:jc w:val="center"/>
      </w:pPr>
      <w:r>
        <w:t>В ГОРОДСКОМ ОКРУГЕ ГОРОД ВОРОНЕЖ</w:t>
      </w:r>
    </w:p>
    <w:p w:rsidR="003355F6" w:rsidRDefault="003355F6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3355F6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3355F6" w:rsidRDefault="003355F6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355F6" w:rsidRDefault="003355F6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3355F6" w:rsidRDefault="003355F6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3355F6" w:rsidRDefault="003355F6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</w:t>
            </w:r>
            <w:hyperlink r:id="rId6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администрации городского округа город Воронеж</w:t>
            </w:r>
            <w:proofErr w:type="gramEnd"/>
          </w:p>
          <w:p w:rsidR="003355F6" w:rsidRDefault="003355F6">
            <w:pPr>
              <w:pStyle w:val="ConsPlusNormal"/>
              <w:jc w:val="center"/>
            </w:pPr>
            <w:r>
              <w:rPr>
                <w:color w:val="392C69"/>
              </w:rPr>
              <w:t>от 16.10.2017 N 553)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355F6" w:rsidRDefault="003355F6">
            <w:pPr>
              <w:pStyle w:val="ConsPlusNormal"/>
            </w:pPr>
          </w:p>
        </w:tc>
      </w:tr>
    </w:tbl>
    <w:p w:rsidR="003355F6" w:rsidRDefault="003355F6">
      <w:pPr>
        <w:pStyle w:val="ConsPlusNormal"/>
        <w:jc w:val="center"/>
      </w:pPr>
    </w:p>
    <w:p w:rsidR="003355F6" w:rsidRDefault="003355F6">
      <w:pPr>
        <w:pStyle w:val="ConsPlusNormal"/>
        <w:ind w:firstLine="540"/>
        <w:jc w:val="both"/>
      </w:pPr>
      <w:proofErr w:type="gramStart"/>
      <w:r>
        <w:t xml:space="preserve">В целях реализации Генерального </w:t>
      </w:r>
      <w:hyperlink r:id="rId7">
        <w:r>
          <w:rPr>
            <w:color w:val="0000FF"/>
          </w:rPr>
          <w:t>плана</w:t>
        </w:r>
      </w:hyperlink>
      <w:r>
        <w:t xml:space="preserve"> городского округа город Воронеж, утвержденного решением Воронежской городской Думы от 19.12.2008 N 422-II "Об утверждении Генерального плана городского округа город Воронеж", </w:t>
      </w:r>
      <w:hyperlink r:id="rId8">
        <w:r>
          <w:rPr>
            <w:color w:val="0000FF"/>
          </w:rPr>
          <w:t>постановления</w:t>
        </w:r>
      </w:hyperlink>
      <w:r>
        <w:t xml:space="preserve"> администрации городского округа город Воронеж от 22.12.2015 N 952 "Об утверждении проекта планировки территории квартала по Московскому проспекту в городском округе город Воронеж", на основании заявления индивидуального предпринимателя Рогатнева Владимира Петровича (ИНН 366300163204</w:t>
      </w:r>
      <w:proofErr w:type="gramEnd"/>
      <w:r>
        <w:t xml:space="preserve">), </w:t>
      </w:r>
      <w:proofErr w:type="gramStart"/>
      <w:r>
        <w:t xml:space="preserve">записи в Едином государственном реестре прав на недвижимое имущество и сделок с ним от 28.12.2012 N 36-36-01/237/2012-240, </w:t>
      </w:r>
      <w:hyperlink r:id="rId9">
        <w:r>
          <w:rPr>
            <w:color w:val="0000FF"/>
          </w:rPr>
          <w:t>решения</w:t>
        </w:r>
      </w:hyperlink>
      <w:r>
        <w:t xml:space="preserve"> Воронежской городской Думы от 08.07.2011 N 501-III "О порядке подготовки документации по планировке территории, разрабатываемой на основании решений органов местного самоуправления городского округа город Воронеж", </w:t>
      </w:r>
      <w:hyperlink r:id="rId10">
        <w:r>
          <w:rPr>
            <w:color w:val="0000FF"/>
          </w:rPr>
          <w:t>Правил</w:t>
        </w:r>
      </w:hyperlink>
      <w:r>
        <w:t xml:space="preserve"> землепользования и застройки городского округа город Воронеж, утвержденных решением Воронежской городской Думы от 25.12.2009</w:t>
      </w:r>
      <w:proofErr w:type="gramEnd"/>
      <w:r>
        <w:t xml:space="preserve"> N 384-II "Об утверждении Правил землепользования и застройки городского округа город Воронеж", в соответствии со </w:t>
      </w:r>
      <w:hyperlink r:id="rId11">
        <w:r>
          <w:rPr>
            <w:color w:val="0000FF"/>
          </w:rPr>
          <w:t>статьей 46</w:t>
        </w:r>
      </w:hyperlink>
      <w:r>
        <w:t xml:space="preserve"> Градостроительного кодекса Российской Федерации, </w:t>
      </w:r>
      <w:hyperlink r:id="rId12">
        <w:r>
          <w:rPr>
            <w:color w:val="0000FF"/>
          </w:rPr>
          <w:t>Уставом</w:t>
        </w:r>
      </w:hyperlink>
      <w:r>
        <w:t xml:space="preserve"> городского округа город Воронеж, принятым постановлением Воронежской городской Думы от 27.10.2004 N 150-I "Об Уставе городского округа город Воронеж", администрация городского округа город Воронеж постановляет:</w:t>
      </w:r>
    </w:p>
    <w:p w:rsidR="003355F6" w:rsidRDefault="003355F6">
      <w:pPr>
        <w:pStyle w:val="ConsPlusNormal"/>
        <w:spacing w:before="220"/>
        <w:ind w:firstLine="540"/>
        <w:jc w:val="both"/>
      </w:pPr>
      <w:r>
        <w:t xml:space="preserve">1. Утвердить прилагаемое </w:t>
      </w:r>
      <w:hyperlink w:anchor="P35">
        <w:r>
          <w:rPr>
            <w:color w:val="0000FF"/>
          </w:rPr>
          <w:t>задание</w:t>
        </w:r>
      </w:hyperlink>
      <w:r>
        <w:t xml:space="preserve"> на подготовку документации по планировке территории квартала по Московскому проспекту в городском округе город Воронеж.</w:t>
      </w:r>
    </w:p>
    <w:p w:rsidR="003355F6" w:rsidRDefault="003355F6">
      <w:pPr>
        <w:pStyle w:val="ConsPlusNormal"/>
        <w:spacing w:before="220"/>
        <w:ind w:firstLine="540"/>
        <w:jc w:val="both"/>
      </w:pPr>
      <w:r>
        <w:t>2. Индивидуальному предпринимателю Рогатневу В.П.:</w:t>
      </w:r>
    </w:p>
    <w:p w:rsidR="003355F6" w:rsidRDefault="003355F6">
      <w:pPr>
        <w:pStyle w:val="ConsPlusNormal"/>
        <w:spacing w:before="220"/>
        <w:ind w:firstLine="540"/>
        <w:jc w:val="both"/>
      </w:pPr>
      <w:bookmarkStart w:id="0" w:name="P16"/>
      <w:bookmarkEnd w:id="0"/>
      <w:r>
        <w:t xml:space="preserve">2.1. Подготовить в соответствии с утвержденным </w:t>
      </w:r>
      <w:hyperlink w:anchor="P35">
        <w:r>
          <w:rPr>
            <w:color w:val="0000FF"/>
          </w:rPr>
          <w:t>заданием</w:t>
        </w:r>
      </w:hyperlink>
      <w:r>
        <w:t xml:space="preserve">, указанным в пункте 1 настоящего постановления, проект планировки территории квартала по Московскому проспекту в городском округе город Воронеж согласно прилагаемой </w:t>
      </w:r>
      <w:hyperlink w:anchor="P173">
        <w:r>
          <w:rPr>
            <w:color w:val="0000FF"/>
          </w:rPr>
          <w:t>схеме</w:t>
        </w:r>
      </w:hyperlink>
      <w:r>
        <w:t>.</w:t>
      </w:r>
    </w:p>
    <w:p w:rsidR="003355F6" w:rsidRDefault="003355F6">
      <w:pPr>
        <w:pStyle w:val="ConsPlusNormal"/>
        <w:spacing w:before="220"/>
        <w:ind w:firstLine="540"/>
        <w:jc w:val="both"/>
      </w:pPr>
      <w:r>
        <w:t xml:space="preserve">2.2. После подготовки проекта планировки территории, указанного в </w:t>
      </w:r>
      <w:hyperlink w:anchor="P16">
        <w:r>
          <w:rPr>
            <w:color w:val="0000FF"/>
          </w:rPr>
          <w:t>подпункте 2.1</w:t>
        </w:r>
      </w:hyperlink>
      <w:r>
        <w:t xml:space="preserve"> настоящего постановления, представить его в управление главного архитектора городского округа администрации городского округа город Воронеж для проведения проверки на соответствие утвержденному </w:t>
      </w:r>
      <w:hyperlink w:anchor="P35">
        <w:r>
          <w:rPr>
            <w:color w:val="0000FF"/>
          </w:rPr>
          <w:t>заданию</w:t>
        </w:r>
      </w:hyperlink>
      <w:r>
        <w:t xml:space="preserve"> на подготовку документации по планировке территории и требованиям, установленным </w:t>
      </w:r>
      <w:hyperlink r:id="rId13">
        <w:r>
          <w:rPr>
            <w:color w:val="0000FF"/>
          </w:rPr>
          <w:t>частью 10 статьи 45</w:t>
        </w:r>
      </w:hyperlink>
      <w:r>
        <w:t xml:space="preserve"> Градостроительного кодекса Российской Федерации.</w:t>
      </w:r>
    </w:p>
    <w:p w:rsidR="003355F6" w:rsidRDefault="003355F6">
      <w:pPr>
        <w:pStyle w:val="ConsPlusNormal"/>
        <w:spacing w:before="220"/>
        <w:ind w:firstLine="540"/>
        <w:jc w:val="both"/>
      </w:pPr>
      <w:r>
        <w:t xml:space="preserve">3. Управлению главного архитектора городского округа администрации городского округа город Воронеж обеспечить проведение проверки проекта планировки территории, указанного в </w:t>
      </w:r>
      <w:hyperlink w:anchor="P16">
        <w:r>
          <w:rPr>
            <w:color w:val="0000FF"/>
          </w:rPr>
          <w:t>подпункте 2.1</w:t>
        </w:r>
      </w:hyperlink>
      <w:r>
        <w:t xml:space="preserve"> настоящего постановления.</w:t>
      </w:r>
    </w:p>
    <w:p w:rsidR="003355F6" w:rsidRDefault="003355F6">
      <w:pPr>
        <w:pStyle w:val="ConsPlusNormal"/>
        <w:spacing w:before="220"/>
        <w:ind w:firstLine="540"/>
        <w:jc w:val="both"/>
      </w:pPr>
      <w:r>
        <w:t xml:space="preserve">4. Предложить физическим и юридическим лицам со дня официального опубликования настоящего постановления до дня проведения публичных слушаний представить в управление </w:t>
      </w:r>
      <w:r>
        <w:lastRenderedPageBreak/>
        <w:t xml:space="preserve">главного архитектора городского округа администрации городского округа город Воронеж (г. Воронеж, ул. Кольцовская, 45) предложения о порядке, сроках подготовки и содержании проекта планировки территории, указанного в </w:t>
      </w:r>
      <w:hyperlink w:anchor="P16">
        <w:r>
          <w:rPr>
            <w:color w:val="0000FF"/>
          </w:rPr>
          <w:t>подпункте 2.1</w:t>
        </w:r>
      </w:hyperlink>
      <w:r>
        <w:t xml:space="preserve"> настоящего постановления.</w:t>
      </w:r>
    </w:p>
    <w:p w:rsidR="003355F6" w:rsidRDefault="003355F6">
      <w:pPr>
        <w:pStyle w:val="ConsPlusNormal"/>
        <w:ind w:firstLine="540"/>
        <w:jc w:val="both"/>
      </w:pPr>
    </w:p>
    <w:p w:rsidR="003355F6" w:rsidRDefault="003355F6">
      <w:pPr>
        <w:pStyle w:val="ConsPlusNormal"/>
        <w:jc w:val="right"/>
      </w:pPr>
      <w:r>
        <w:t xml:space="preserve">Глава </w:t>
      </w:r>
      <w:proofErr w:type="gramStart"/>
      <w:r>
        <w:t>городского</w:t>
      </w:r>
      <w:proofErr w:type="gramEnd"/>
    </w:p>
    <w:p w:rsidR="003355F6" w:rsidRDefault="003355F6">
      <w:pPr>
        <w:pStyle w:val="ConsPlusNormal"/>
        <w:jc w:val="right"/>
      </w:pPr>
      <w:r>
        <w:t>округа город Воронеж</w:t>
      </w:r>
    </w:p>
    <w:p w:rsidR="003355F6" w:rsidRDefault="003355F6">
      <w:pPr>
        <w:pStyle w:val="ConsPlusNormal"/>
        <w:jc w:val="right"/>
      </w:pPr>
      <w:r>
        <w:t>А.В.ГУСЕВ</w:t>
      </w:r>
    </w:p>
    <w:p w:rsidR="003355F6" w:rsidRDefault="003355F6">
      <w:pPr>
        <w:pStyle w:val="ConsPlusNormal"/>
        <w:ind w:firstLine="540"/>
        <w:jc w:val="both"/>
      </w:pPr>
    </w:p>
    <w:p w:rsidR="003355F6" w:rsidRDefault="003355F6">
      <w:pPr>
        <w:pStyle w:val="ConsPlusNormal"/>
        <w:ind w:firstLine="540"/>
        <w:jc w:val="both"/>
      </w:pPr>
    </w:p>
    <w:p w:rsidR="003355F6" w:rsidRDefault="003355F6">
      <w:pPr>
        <w:pStyle w:val="ConsPlusNormal"/>
        <w:ind w:firstLine="540"/>
        <w:jc w:val="both"/>
      </w:pPr>
    </w:p>
    <w:p w:rsidR="003355F6" w:rsidRDefault="003355F6">
      <w:pPr>
        <w:pStyle w:val="ConsPlusNormal"/>
        <w:ind w:firstLine="540"/>
        <w:jc w:val="both"/>
      </w:pPr>
    </w:p>
    <w:p w:rsidR="003355F6" w:rsidRDefault="003355F6">
      <w:pPr>
        <w:pStyle w:val="ConsPlusNormal"/>
        <w:jc w:val="center"/>
      </w:pPr>
    </w:p>
    <w:p w:rsidR="003355F6" w:rsidRDefault="003355F6">
      <w:pPr>
        <w:pStyle w:val="ConsPlusNormal"/>
        <w:jc w:val="right"/>
        <w:outlineLvl w:val="0"/>
      </w:pPr>
      <w:r>
        <w:t>Утверждено</w:t>
      </w:r>
    </w:p>
    <w:p w:rsidR="003355F6" w:rsidRDefault="003355F6">
      <w:pPr>
        <w:pStyle w:val="ConsPlusNormal"/>
        <w:jc w:val="right"/>
      </w:pPr>
      <w:r>
        <w:t>постановлением</w:t>
      </w:r>
    </w:p>
    <w:p w:rsidR="003355F6" w:rsidRDefault="003355F6">
      <w:pPr>
        <w:pStyle w:val="ConsPlusNormal"/>
        <w:jc w:val="right"/>
      </w:pPr>
      <w:r>
        <w:t xml:space="preserve">администрации </w:t>
      </w:r>
      <w:proofErr w:type="gramStart"/>
      <w:r>
        <w:t>городского</w:t>
      </w:r>
      <w:proofErr w:type="gramEnd"/>
    </w:p>
    <w:p w:rsidR="003355F6" w:rsidRDefault="003355F6">
      <w:pPr>
        <w:pStyle w:val="ConsPlusNormal"/>
        <w:jc w:val="right"/>
      </w:pPr>
      <w:r>
        <w:t>округа город Воронеж</w:t>
      </w:r>
    </w:p>
    <w:p w:rsidR="003355F6" w:rsidRDefault="003355F6">
      <w:pPr>
        <w:pStyle w:val="ConsPlusNormal"/>
        <w:jc w:val="right"/>
      </w:pPr>
      <w:r>
        <w:t>от 11.05.2017 N 248</w:t>
      </w:r>
    </w:p>
    <w:p w:rsidR="003355F6" w:rsidRDefault="003355F6">
      <w:pPr>
        <w:pStyle w:val="ConsPlusNormal"/>
        <w:ind w:firstLine="540"/>
        <w:jc w:val="both"/>
      </w:pPr>
    </w:p>
    <w:p w:rsidR="003355F6" w:rsidRDefault="003355F6">
      <w:pPr>
        <w:pStyle w:val="ConsPlusTitle"/>
        <w:jc w:val="center"/>
      </w:pPr>
      <w:bookmarkStart w:id="1" w:name="P35"/>
      <w:bookmarkEnd w:id="1"/>
      <w:r>
        <w:t>ЗАДАНИЕ</w:t>
      </w:r>
    </w:p>
    <w:p w:rsidR="003355F6" w:rsidRDefault="003355F6">
      <w:pPr>
        <w:pStyle w:val="ConsPlusTitle"/>
        <w:jc w:val="center"/>
      </w:pPr>
      <w:r>
        <w:t>НА ПОДГОТОВКУ ДОКУМЕНТАЦИИ ПО ПЛАНИРОВКЕ ТЕРРИТОРИИ КВАРТАЛА</w:t>
      </w:r>
    </w:p>
    <w:p w:rsidR="003355F6" w:rsidRDefault="003355F6">
      <w:pPr>
        <w:pStyle w:val="ConsPlusTitle"/>
        <w:jc w:val="center"/>
      </w:pPr>
      <w:r>
        <w:t>ПО МОСКОВСКОМУ ПРОСПЕКТУ В ГОРОДСКОМ ОКРУГЕ ГОРОД ВОРОНЕЖ</w:t>
      </w:r>
    </w:p>
    <w:p w:rsidR="003355F6" w:rsidRDefault="003355F6">
      <w:pPr>
        <w:pStyle w:val="ConsPlusNormal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85"/>
        <w:gridCol w:w="2835"/>
        <w:gridCol w:w="2519"/>
        <w:gridCol w:w="3005"/>
      </w:tblGrid>
      <w:tr w:rsidR="003355F6">
        <w:tc>
          <w:tcPr>
            <w:tcW w:w="585" w:type="dxa"/>
          </w:tcPr>
          <w:p w:rsidR="003355F6" w:rsidRDefault="003355F6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835" w:type="dxa"/>
          </w:tcPr>
          <w:p w:rsidR="003355F6" w:rsidRDefault="003355F6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5524" w:type="dxa"/>
            <w:gridSpan w:val="2"/>
          </w:tcPr>
          <w:p w:rsidR="003355F6" w:rsidRDefault="003355F6">
            <w:pPr>
              <w:pStyle w:val="ConsPlusNormal"/>
              <w:jc w:val="center"/>
            </w:pPr>
            <w:r>
              <w:t>Содержание</w:t>
            </w:r>
          </w:p>
        </w:tc>
      </w:tr>
      <w:tr w:rsidR="003355F6">
        <w:tc>
          <w:tcPr>
            <w:tcW w:w="585" w:type="dxa"/>
          </w:tcPr>
          <w:p w:rsidR="003355F6" w:rsidRDefault="003355F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35" w:type="dxa"/>
          </w:tcPr>
          <w:p w:rsidR="003355F6" w:rsidRDefault="003355F6">
            <w:pPr>
              <w:pStyle w:val="ConsPlusNormal"/>
            </w:pPr>
            <w:r>
              <w:t>Заказчик</w:t>
            </w:r>
          </w:p>
        </w:tc>
        <w:tc>
          <w:tcPr>
            <w:tcW w:w="5524" w:type="dxa"/>
            <w:gridSpan w:val="2"/>
          </w:tcPr>
          <w:p w:rsidR="003355F6" w:rsidRDefault="003355F6">
            <w:pPr>
              <w:pStyle w:val="ConsPlusNormal"/>
            </w:pPr>
            <w:r>
              <w:t>ИП Рогатнев Владимир Петрович</w:t>
            </w:r>
          </w:p>
        </w:tc>
      </w:tr>
      <w:tr w:rsidR="003355F6">
        <w:tc>
          <w:tcPr>
            <w:tcW w:w="585" w:type="dxa"/>
          </w:tcPr>
          <w:p w:rsidR="003355F6" w:rsidRDefault="003355F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835" w:type="dxa"/>
          </w:tcPr>
          <w:p w:rsidR="003355F6" w:rsidRDefault="003355F6">
            <w:pPr>
              <w:pStyle w:val="ConsPlusNormal"/>
            </w:pPr>
            <w:r>
              <w:t>Исполнитель</w:t>
            </w:r>
          </w:p>
        </w:tc>
        <w:tc>
          <w:tcPr>
            <w:tcW w:w="5524" w:type="dxa"/>
            <w:gridSpan w:val="2"/>
          </w:tcPr>
          <w:p w:rsidR="003355F6" w:rsidRDefault="003355F6">
            <w:pPr>
              <w:pStyle w:val="ConsPlusNormal"/>
            </w:pPr>
            <w:r>
              <w:t>Определяется заказчиком в порядке, установленном действующим законодательством</w:t>
            </w:r>
          </w:p>
        </w:tc>
      </w:tr>
      <w:tr w:rsidR="003355F6">
        <w:tc>
          <w:tcPr>
            <w:tcW w:w="585" w:type="dxa"/>
          </w:tcPr>
          <w:p w:rsidR="003355F6" w:rsidRDefault="003355F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835" w:type="dxa"/>
          </w:tcPr>
          <w:p w:rsidR="003355F6" w:rsidRDefault="003355F6">
            <w:pPr>
              <w:pStyle w:val="ConsPlusNormal"/>
            </w:pPr>
            <w:r>
              <w:t>Основания</w:t>
            </w:r>
          </w:p>
          <w:p w:rsidR="003355F6" w:rsidRDefault="003355F6">
            <w:pPr>
              <w:pStyle w:val="ConsPlusNormal"/>
            </w:pPr>
            <w:r>
              <w:t>для разработки документации</w:t>
            </w:r>
          </w:p>
          <w:p w:rsidR="003355F6" w:rsidRDefault="003355F6">
            <w:pPr>
              <w:pStyle w:val="ConsPlusNormal"/>
            </w:pPr>
            <w:r>
              <w:t>по планировке</w:t>
            </w:r>
          </w:p>
          <w:p w:rsidR="003355F6" w:rsidRDefault="003355F6">
            <w:pPr>
              <w:pStyle w:val="ConsPlusNormal"/>
            </w:pPr>
            <w:r>
              <w:t>территории</w:t>
            </w:r>
          </w:p>
        </w:tc>
        <w:tc>
          <w:tcPr>
            <w:tcW w:w="5524" w:type="dxa"/>
            <w:gridSpan w:val="2"/>
          </w:tcPr>
          <w:p w:rsidR="003355F6" w:rsidRDefault="003355F6">
            <w:pPr>
              <w:pStyle w:val="ConsPlusNormal"/>
            </w:pPr>
            <w:r>
              <w:t xml:space="preserve">Уточнение параметров разрешенного строительства, реконструкции объектов капитального строительства, установленных для квартала по Московскому проспекту </w:t>
            </w:r>
            <w:hyperlink r:id="rId14">
              <w:r>
                <w:rPr>
                  <w:color w:val="0000FF"/>
                </w:rPr>
                <w:t>проектом</w:t>
              </w:r>
            </w:hyperlink>
            <w:r>
              <w:t xml:space="preserve"> планировки территории квартала по Московскому проспекту в городском округе город Воронеж, утвержденным постановлением администрации городского округа город Воронеж от 22.12.2015 N 952</w:t>
            </w:r>
          </w:p>
        </w:tc>
      </w:tr>
      <w:tr w:rsidR="003355F6">
        <w:tc>
          <w:tcPr>
            <w:tcW w:w="585" w:type="dxa"/>
          </w:tcPr>
          <w:p w:rsidR="003355F6" w:rsidRDefault="003355F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835" w:type="dxa"/>
          </w:tcPr>
          <w:p w:rsidR="003355F6" w:rsidRDefault="003355F6">
            <w:pPr>
              <w:pStyle w:val="ConsPlusNormal"/>
            </w:pPr>
            <w:r>
              <w:t>Объект разработки</w:t>
            </w:r>
          </w:p>
        </w:tc>
        <w:tc>
          <w:tcPr>
            <w:tcW w:w="5524" w:type="dxa"/>
            <w:gridSpan w:val="2"/>
          </w:tcPr>
          <w:p w:rsidR="003355F6" w:rsidRDefault="003355F6">
            <w:pPr>
              <w:pStyle w:val="ConsPlusNormal"/>
            </w:pPr>
            <w:r>
              <w:t>Территория квартала по Московскому проспекту площадью 5,8 га (уточнить проектом) расположена в Коминтерновском районе городского округа город Воронеж. Территория проектирования может быть увеличена для определения участков строительства линейных объектов на основании технических условий подключения (технологического присоединения) объекта капитального строительства к сетям инженерно-технического обеспечения</w:t>
            </w:r>
          </w:p>
        </w:tc>
      </w:tr>
      <w:tr w:rsidR="003355F6">
        <w:tc>
          <w:tcPr>
            <w:tcW w:w="585" w:type="dxa"/>
          </w:tcPr>
          <w:p w:rsidR="003355F6" w:rsidRDefault="003355F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835" w:type="dxa"/>
          </w:tcPr>
          <w:p w:rsidR="003355F6" w:rsidRDefault="003355F6">
            <w:pPr>
              <w:pStyle w:val="ConsPlusNormal"/>
            </w:pPr>
            <w:r>
              <w:t>Состав документации</w:t>
            </w:r>
          </w:p>
          <w:p w:rsidR="003355F6" w:rsidRDefault="003355F6">
            <w:pPr>
              <w:pStyle w:val="ConsPlusNormal"/>
            </w:pPr>
            <w:r>
              <w:t>по планировке территории</w:t>
            </w:r>
          </w:p>
        </w:tc>
        <w:tc>
          <w:tcPr>
            <w:tcW w:w="5524" w:type="dxa"/>
            <w:gridSpan w:val="2"/>
          </w:tcPr>
          <w:p w:rsidR="003355F6" w:rsidRDefault="003355F6">
            <w:pPr>
              <w:pStyle w:val="ConsPlusNormal"/>
            </w:pPr>
            <w:r>
              <w:t>Проект планировки территории</w:t>
            </w:r>
          </w:p>
        </w:tc>
      </w:tr>
      <w:tr w:rsidR="003355F6">
        <w:tc>
          <w:tcPr>
            <w:tcW w:w="585" w:type="dxa"/>
          </w:tcPr>
          <w:p w:rsidR="003355F6" w:rsidRDefault="003355F6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835" w:type="dxa"/>
          </w:tcPr>
          <w:p w:rsidR="003355F6" w:rsidRDefault="003355F6">
            <w:pPr>
              <w:pStyle w:val="ConsPlusNormal"/>
            </w:pPr>
            <w:r>
              <w:t>Цель разработки документации</w:t>
            </w:r>
          </w:p>
          <w:p w:rsidR="003355F6" w:rsidRDefault="003355F6">
            <w:pPr>
              <w:pStyle w:val="ConsPlusNormal"/>
            </w:pPr>
            <w:r>
              <w:lastRenderedPageBreak/>
              <w:t>по планировке территории</w:t>
            </w:r>
          </w:p>
        </w:tc>
        <w:tc>
          <w:tcPr>
            <w:tcW w:w="5524" w:type="dxa"/>
            <w:gridSpan w:val="2"/>
          </w:tcPr>
          <w:p w:rsidR="003355F6" w:rsidRDefault="003355F6">
            <w:pPr>
              <w:pStyle w:val="ConsPlusNormal"/>
            </w:pPr>
            <w:r>
              <w:lastRenderedPageBreak/>
              <w:t>Выделить элементы планировочной структуры:</w:t>
            </w:r>
          </w:p>
          <w:p w:rsidR="003355F6" w:rsidRDefault="003355F6">
            <w:pPr>
              <w:pStyle w:val="ConsPlusNormal"/>
            </w:pPr>
            <w:r>
              <w:t xml:space="preserve">1. </w:t>
            </w:r>
            <w:proofErr w:type="gramStart"/>
            <w:r>
              <w:t xml:space="preserve">Подготовить проект планировки территории квартала </w:t>
            </w:r>
            <w:r>
              <w:lastRenderedPageBreak/>
              <w:t xml:space="preserve">по Московскому проспекту в городском округе город Воронеж в соответствии с Генеральным </w:t>
            </w:r>
            <w:hyperlink r:id="rId15">
              <w:r>
                <w:rPr>
                  <w:color w:val="0000FF"/>
                </w:rPr>
                <w:t>планом</w:t>
              </w:r>
            </w:hyperlink>
            <w:r>
              <w:t xml:space="preserve"> городского округа город Воронеж, утвержденным решением Воронежской городской Думы от 19.12.2008 N 422-II, </w:t>
            </w:r>
            <w:hyperlink r:id="rId16">
              <w:r>
                <w:rPr>
                  <w:color w:val="0000FF"/>
                </w:rPr>
                <w:t>Правилами</w:t>
              </w:r>
            </w:hyperlink>
            <w:r>
              <w:t xml:space="preserve"> землепользования и застройки городского округа город Воронеж, утвержденными решением Воронежской городской Думы от 25.12.2009 N 384-II, </w:t>
            </w:r>
            <w:hyperlink r:id="rId17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городского округа город Воронеж от 22.12.2015 N 952 "Об утверждении</w:t>
            </w:r>
            <w:proofErr w:type="gramEnd"/>
            <w:r>
              <w:t xml:space="preserve"> проекта планировки территории квартала по Московскому проспекту в городском округе город Воронеж", нормативами градостроительного проектирования.</w:t>
            </w:r>
          </w:p>
          <w:p w:rsidR="003355F6" w:rsidRDefault="003355F6">
            <w:pPr>
              <w:pStyle w:val="ConsPlusNormal"/>
            </w:pPr>
            <w:r>
              <w:t>2. Обеспечить устойчивое развитие территории квартала по Московскому проспекту в городском округе город Воронеж.</w:t>
            </w:r>
          </w:p>
          <w:p w:rsidR="003355F6" w:rsidRDefault="003355F6">
            <w:pPr>
              <w:pStyle w:val="ConsPlusNormal"/>
            </w:pPr>
            <w:r>
              <w:t>3. Установить параметры планируемого развития элементов планировочной структуры.</w:t>
            </w:r>
          </w:p>
          <w:p w:rsidR="003355F6" w:rsidRDefault="003355F6">
            <w:pPr>
              <w:pStyle w:val="ConsPlusNormal"/>
            </w:pPr>
            <w:r>
              <w:t>4. Установить границы территории общего пользования.</w:t>
            </w:r>
          </w:p>
          <w:p w:rsidR="003355F6" w:rsidRDefault="003355F6">
            <w:pPr>
              <w:pStyle w:val="ConsPlusNormal"/>
            </w:pPr>
            <w:r>
              <w:t>5. Уточнить границы зон планируемого размещения объектов капитального строительства.</w:t>
            </w:r>
          </w:p>
          <w:p w:rsidR="003355F6" w:rsidRDefault="003355F6">
            <w:pPr>
              <w:pStyle w:val="ConsPlusNormal"/>
            </w:pPr>
            <w:r>
              <w:t>6. Определить характеристики и очередность планируемого развития территории по Московскому проспекту в городском округе город Воронеж.</w:t>
            </w:r>
          </w:p>
          <w:p w:rsidR="003355F6" w:rsidRDefault="003355F6">
            <w:pPr>
              <w:pStyle w:val="ConsPlusNormal"/>
            </w:pPr>
            <w:r>
              <w:t>7. При необходимости установить границы зон планируемого размещения линейных объектов</w:t>
            </w:r>
          </w:p>
        </w:tc>
      </w:tr>
      <w:tr w:rsidR="003355F6">
        <w:tc>
          <w:tcPr>
            <w:tcW w:w="585" w:type="dxa"/>
          </w:tcPr>
          <w:p w:rsidR="003355F6" w:rsidRDefault="003355F6">
            <w:pPr>
              <w:pStyle w:val="ConsPlusNormal"/>
              <w:jc w:val="center"/>
            </w:pPr>
            <w:r>
              <w:lastRenderedPageBreak/>
              <w:t>7</w:t>
            </w:r>
          </w:p>
        </w:tc>
        <w:tc>
          <w:tcPr>
            <w:tcW w:w="2835" w:type="dxa"/>
          </w:tcPr>
          <w:p w:rsidR="003355F6" w:rsidRDefault="003355F6">
            <w:pPr>
              <w:pStyle w:val="ConsPlusNormal"/>
            </w:pPr>
            <w:r>
              <w:t>Этапы разработки документации</w:t>
            </w:r>
          </w:p>
          <w:p w:rsidR="003355F6" w:rsidRDefault="003355F6">
            <w:pPr>
              <w:pStyle w:val="ConsPlusNormal"/>
            </w:pPr>
            <w:r>
              <w:t>по планировке территории</w:t>
            </w:r>
          </w:p>
        </w:tc>
        <w:tc>
          <w:tcPr>
            <w:tcW w:w="5524" w:type="dxa"/>
            <w:gridSpan w:val="2"/>
          </w:tcPr>
          <w:p w:rsidR="003355F6" w:rsidRDefault="003355F6">
            <w:pPr>
              <w:pStyle w:val="ConsPlusNormal"/>
            </w:pPr>
            <w:r>
              <w:t>Работы по подготовке проекта планировки территории выполняются в один этап, который включает в себя следующие виды работ:</w:t>
            </w:r>
          </w:p>
          <w:p w:rsidR="003355F6" w:rsidRDefault="003355F6">
            <w:pPr>
              <w:pStyle w:val="ConsPlusNormal"/>
            </w:pPr>
            <w:r>
              <w:t>1) сбор и анализ исходных данных и подготовка материалов по обоснованию проекта планировки территории;</w:t>
            </w:r>
          </w:p>
          <w:p w:rsidR="003355F6" w:rsidRDefault="003355F6">
            <w:pPr>
              <w:pStyle w:val="ConsPlusNormal"/>
            </w:pPr>
            <w:r>
              <w:t>2) подготовка проекта планировки территории и получение по результатам проверки в управлении главного архитектора городского округа администрации городского округа город Воронеж заключения о возможности направления указанного проекта главе городского округа город Воронеж для принятия решения о назначении публичных слушаний</w:t>
            </w:r>
          </w:p>
        </w:tc>
      </w:tr>
      <w:tr w:rsidR="003355F6">
        <w:tc>
          <w:tcPr>
            <w:tcW w:w="585" w:type="dxa"/>
          </w:tcPr>
          <w:p w:rsidR="003355F6" w:rsidRDefault="003355F6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835" w:type="dxa"/>
          </w:tcPr>
          <w:p w:rsidR="003355F6" w:rsidRDefault="003355F6">
            <w:pPr>
              <w:pStyle w:val="ConsPlusNormal"/>
            </w:pPr>
            <w:r>
              <w:t>Виды работ по этапам</w:t>
            </w:r>
          </w:p>
        </w:tc>
        <w:tc>
          <w:tcPr>
            <w:tcW w:w="5524" w:type="dxa"/>
            <w:gridSpan w:val="2"/>
          </w:tcPr>
          <w:p w:rsidR="003355F6" w:rsidRDefault="003355F6">
            <w:pPr>
              <w:pStyle w:val="ConsPlusNormal"/>
            </w:pPr>
            <w:r>
              <w:t>1. Сбор и анализ исходных данных и подготовка материалов по обоснованию проекта планировки территории:</w:t>
            </w:r>
          </w:p>
          <w:p w:rsidR="003355F6" w:rsidRDefault="003355F6">
            <w:pPr>
              <w:pStyle w:val="ConsPlusNormal"/>
            </w:pPr>
            <w:r>
              <w:t>1.1. Сбор и анализ исходных данных.</w:t>
            </w:r>
          </w:p>
          <w:p w:rsidR="003355F6" w:rsidRDefault="003355F6">
            <w:pPr>
              <w:pStyle w:val="ConsPlusNormal"/>
            </w:pPr>
            <w:r>
              <w:t>1.2. Подготовка материалов по обоснованию:</w:t>
            </w:r>
          </w:p>
          <w:p w:rsidR="003355F6" w:rsidRDefault="003355F6">
            <w:pPr>
              <w:pStyle w:val="ConsPlusNormal"/>
            </w:pPr>
            <w:r>
              <w:t>1.2.1. Карта (фрагмент карты) планировочной структуры городского округа город Воронеж с отображением границ элементов планировочной структуры.</w:t>
            </w:r>
          </w:p>
          <w:p w:rsidR="003355F6" w:rsidRDefault="003355F6">
            <w:pPr>
              <w:pStyle w:val="ConsPlusNormal"/>
            </w:pPr>
            <w:r>
              <w:t xml:space="preserve">1.2.2. Обоснование </w:t>
            </w:r>
            <w:proofErr w:type="gramStart"/>
            <w:r>
              <w:t>определения границ зон планируемого размещения объектов капитального строительства</w:t>
            </w:r>
            <w:proofErr w:type="gramEnd"/>
            <w:r>
              <w:t>.</w:t>
            </w:r>
          </w:p>
          <w:p w:rsidR="003355F6" w:rsidRDefault="003355F6">
            <w:pPr>
              <w:pStyle w:val="ConsPlusNormal"/>
            </w:pPr>
            <w:r>
              <w:t xml:space="preserve">1.2.3. Схема организации движения транспорта (включая </w:t>
            </w:r>
            <w:r>
              <w:lastRenderedPageBreak/>
              <w:t>транспорт общего пользования) и пешеходов, отражающая местоположение объектов транспортной инфраструктуры и учитывающая существующие и прогнозные потребности в транспортном обеспечении на территории, а также схема организации улично-дорожной сети.</w:t>
            </w:r>
          </w:p>
          <w:p w:rsidR="003355F6" w:rsidRDefault="003355F6">
            <w:pPr>
              <w:pStyle w:val="ConsPlusNormal"/>
            </w:pPr>
            <w:r>
              <w:t>1.2.4. Схема границ территории объектов культурного наследия.</w:t>
            </w:r>
          </w:p>
          <w:p w:rsidR="003355F6" w:rsidRDefault="003355F6">
            <w:pPr>
              <w:pStyle w:val="ConsPlusNormal"/>
            </w:pPr>
            <w:r>
              <w:t>1.2.5. Схема границ зон с особыми условиями использования территории.</w:t>
            </w:r>
          </w:p>
          <w:p w:rsidR="003355F6" w:rsidRDefault="003355F6">
            <w:pPr>
              <w:pStyle w:val="ConsPlusNormal"/>
            </w:pPr>
            <w:r>
              <w:t>1.2.6. Обоснование соответствия планируемых параметров, местоположения и назначения объектов регионального значения, объектов местного значения нормативам градостроительного проектирования и требованиям градостроительных регламентов.</w:t>
            </w:r>
          </w:p>
          <w:p w:rsidR="003355F6" w:rsidRDefault="003355F6">
            <w:pPr>
              <w:pStyle w:val="ConsPlusNormal"/>
            </w:pPr>
            <w:r>
              <w:t>1.2.7. Схема, отображающая местоположение существующих объектов капитального строительства, в том числе линейных объектов, объектов, подлежащих сносу, объектов незавершенного строительства, а также проходы к водным объектам общего пользования и их береговым полосам.</w:t>
            </w:r>
          </w:p>
          <w:p w:rsidR="003355F6" w:rsidRDefault="003355F6">
            <w:pPr>
              <w:pStyle w:val="ConsPlusNormal"/>
            </w:pPr>
            <w:r>
              <w:t>1.2.8. Варианты планировочных и (или) объемно-пространственных решений застройки территории в соответствии с проектом планировки территории.</w:t>
            </w:r>
          </w:p>
          <w:p w:rsidR="003355F6" w:rsidRDefault="003355F6">
            <w:pPr>
              <w:pStyle w:val="ConsPlusNormal"/>
            </w:pPr>
            <w:r>
              <w:t>1.2.9. Перечень мероприятий по защите территории от чрезвычайных ситуаций природного и техногенного характера, в том числе по обеспечению пожарной безопасности и по гражданской обороне.</w:t>
            </w:r>
          </w:p>
          <w:p w:rsidR="003355F6" w:rsidRDefault="003355F6">
            <w:pPr>
              <w:pStyle w:val="ConsPlusNormal"/>
            </w:pPr>
            <w:r>
              <w:t>1.2.10. Перечень мероприятий по охране окружающей среды.</w:t>
            </w:r>
          </w:p>
          <w:p w:rsidR="003355F6" w:rsidRDefault="003355F6">
            <w:pPr>
              <w:pStyle w:val="ConsPlusNormal"/>
            </w:pPr>
            <w:r>
              <w:t>1.2.11. Обоснование очередности планируемого развития территории.</w:t>
            </w:r>
          </w:p>
          <w:p w:rsidR="003355F6" w:rsidRDefault="003355F6">
            <w:pPr>
              <w:pStyle w:val="ConsPlusNormal"/>
              <w:jc w:val="both"/>
            </w:pPr>
            <w:r>
              <w:t>1.2.12. Схема вертикальной планировки территории, инженерной подготовки и инженерной защиты территории.</w:t>
            </w:r>
          </w:p>
          <w:p w:rsidR="003355F6" w:rsidRDefault="003355F6">
            <w:pPr>
              <w:pStyle w:val="ConsPlusNormal"/>
            </w:pPr>
            <w:r>
              <w:t>2. Подготовка проекта планировки территории:</w:t>
            </w:r>
          </w:p>
          <w:p w:rsidR="003355F6" w:rsidRDefault="003355F6">
            <w:pPr>
              <w:pStyle w:val="ConsPlusNormal"/>
            </w:pPr>
            <w:r>
              <w:t>2.1. Подготовка чертежа планировки территории.</w:t>
            </w:r>
          </w:p>
          <w:p w:rsidR="003355F6" w:rsidRDefault="003355F6">
            <w:pPr>
              <w:pStyle w:val="ConsPlusNormal"/>
            </w:pPr>
            <w:r>
              <w:t>2.2. Подготовка положения о характеристиках планируемого развития территории.</w:t>
            </w:r>
          </w:p>
          <w:p w:rsidR="003355F6" w:rsidRDefault="003355F6">
            <w:pPr>
              <w:pStyle w:val="ConsPlusNormal"/>
            </w:pPr>
            <w:r>
              <w:t>2.3. Подготовка положения об очередности планируемого развития территории.</w:t>
            </w:r>
          </w:p>
          <w:p w:rsidR="003355F6" w:rsidRDefault="003355F6">
            <w:pPr>
              <w:pStyle w:val="ConsPlusNormal"/>
            </w:pPr>
            <w:r>
              <w:t xml:space="preserve">2.4. </w:t>
            </w:r>
            <w:proofErr w:type="gramStart"/>
            <w:r>
              <w:t xml:space="preserve">Предоставление проекта планировки территории в управление главного архитектора городского округа администрации городского округа город Воронеж для проведения проверки на соответствие утвержденному заданию на подготовку документации по планировке территории и требованиям, установленным </w:t>
            </w:r>
            <w:hyperlink r:id="rId18">
              <w:r>
                <w:rPr>
                  <w:color w:val="0000FF"/>
                </w:rPr>
                <w:t>частью 10 статьи 45</w:t>
              </w:r>
            </w:hyperlink>
            <w:r>
              <w:t xml:space="preserve"> Градостроительного кодекса Российской Федерации, и получение по результатам проверки заключения о возможности направления указанного проекта главе городского округа город Воронеж для принятия решения о назначении</w:t>
            </w:r>
            <w:proofErr w:type="gramEnd"/>
            <w:r>
              <w:t xml:space="preserve"> публичных слушаний.</w:t>
            </w:r>
          </w:p>
          <w:p w:rsidR="003355F6" w:rsidRDefault="003355F6">
            <w:pPr>
              <w:pStyle w:val="ConsPlusNormal"/>
            </w:pPr>
            <w:r>
              <w:t xml:space="preserve">3. Схемы и чертежи изготавливаются с использованием </w:t>
            </w:r>
            <w:r>
              <w:lastRenderedPageBreak/>
              <w:t>откорректированной топографической основы М 1:500, предоставляются в М 1:500, М 1:1000.</w:t>
            </w:r>
          </w:p>
          <w:p w:rsidR="003355F6" w:rsidRDefault="003355F6">
            <w:pPr>
              <w:pStyle w:val="ConsPlusNormal"/>
            </w:pPr>
            <w:r>
              <w:t>4. Подготовка проекта планировки территории осуществляется в соответствии с системой координат, используемой для ведения государственного кадастра недвижимости</w:t>
            </w:r>
          </w:p>
        </w:tc>
      </w:tr>
      <w:tr w:rsidR="003355F6">
        <w:tc>
          <w:tcPr>
            <w:tcW w:w="585" w:type="dxa"/>
          </w:tcPr>
          <w:p w:rsidR="003355F6" w:rsidRDefault="003355F6">
            <w:pPr>
              <w:pStyle w:val="ConsPlusNormal"/>
              <w:jc w:val="center"/>
            </w:pPr>
            <w:r>
              <w:lastRenderedPageBreak/>
              <w:t>9</w:t>
            </w:r>
          </w:p>
        </w:tc>
        <w:tc>
          <w:tcPr>
            <w:tcW w:w="2835" w:type="dxa"/>
          </w:tcPr>
          <w:p w:rsidR="003355F6" w:rsidRDefault="003355F6">
            <w:pPr>
              <w:pStyle w:val="ConsPlusNormal"/>
            </w:pPr>
            <w:r>
              <w:t>Исходные данные</w:t>
            </w:r>
          </w:p>
          <w:p w:rsidR="003355F6" w:rsidRDefault="003355F6">
            <w:pPr>
              <w:pStyle w:val="ConsPlusNormal"/>
            </w:pPr>
            <w:r>
              <w:t>для разработки документации</w:t>
            </w:r>
          </w:p>
          <w:p w:rsidR="003355F6" w:rsidRDefault="003355F6">
            <w:pPr>
              <w:pStyle w:val="ConsPlusNormal"/>
            </w:pPr>
            <w:r>
              <w:t>по планировке территории</w:t>
            </w:r>
          </w:p>
        </w:tc>
        <w:tc>
          <w:tcPr>
            <w:tcW w:w="5524" w:type="dxa"/>
            <w:gridSpan w:val="2"/>
          </w:tcPr>
          <w:p w:rsidR="003355F6" w:rsidRDefault="003355F6">
            <w:pPr>
              <w:pStyle w:val="ConsPlusNormal"/>
            </w:pPr>
            <w:r>
              <w:t>Исходные данные, предоставляемые заказчиком:</w:t>
            </w:r>
          </w:p>
          <w:p w:rsidR="003355F6" w:rsidRDefault="003355F6">
            <w:pPr>
              <w:pStyle w:val="ConsPlusNormal"/>
            </w:pPr>
            <w:r>
              <w:t>- откорректированная топографическая основа М 1:500;</w:t>
            </w:r>
          </w:p>
          <w:p w:rsidR="003355F6" w:rsidRDefault="003355F6">
            <w:pPr>
              <w:pStyle w:val="ConsPlusNormal"/>
            </w:pPr>
            <w:r>
              <w:t>- инвентаризационные данные по землепользованию, информация о земельных участках, прошедших государственный кадастровый учет;</w:t>
            </w:r>
          </w:p>
          <w:p w:rsidR="003355F6" w:rsidRDefault="003355F6">
            <w:pPr>
              <w:pStyle w:val="ConsPlusNormal"/>
            </w:pPr>
            <w:r>
              <w:t>- материалы инженерно-геологических изысканий.</w:t>
            </w:r>
          </w:p>
          <w:p w:rsidR="003355F6" w:rsidRDefault="003355F6">
            <w:pPr>
              <w:pStyle w:val="ConsPlusNormal"/>
            </w:pPr>
            <w:r>
              <w:t>Исходные данные, получаемые исполнителем самостоятельно:</w:t>
            </w:r>
          </w:p>
          <w:p w:rsidR="003355F6" w:rsidRDefault="003355F6">
            <w:pPr>
              <w:pStyle w:val="ConsPlusNormal"/>
            </w:pPr>
            <w:r>
              <w:t xml:space="preserve">- Генеральный </w:t>
            </w:r>
            <w:hyperlink r:id="rId19">
              <w:r>
                <w:rPr>
                  <w:color w:val="0000FF"/>
                </w:rPr>
                <w:t>план</w:t>
              </w:r>
            </w:hyperlink>
            <w:r>
              <w:t xml:space="preserve"> городского округа город Воронеж, утвержденный решением Воронежской городской Думы от 19.12.2008 N 422-II;</w:t>
            </w:r>
          </w:p>
          <w:p w:rsidR="003355F6" w:rsidRDefault="003355F6">
            <w:pPr>
              <w:pStyle w:val="ConsPlusNormal"/>
            </w:pPr>
            <w:r>
              <w:t xml:space="preserve">- </w:t>
            </w:r>
            <w:hyperlink r:id="rId20">
              <w:r>
                <w:rPr>
                  <w:color w:val="0000FF"/>
                </w:rPr>
                <w:t>Правила</w:t>
              </w:r>
            </w:hyperlink>
            <w:r>
              <w:t xml:space="preserve"> землепользования и застройки городского округа город Воронеж, утвержденные решением Воронежской городской Думы от 25.12.2009 N 384-II;</w:t>
            </w:r>
          </w:p>
          <w:p w:rsidR="003355F6" w:rsidRDefault="003355F6">
            <w:pPr>
              <w:pStyle w:val="ConsPlusNormal"/>
            </w:pPr>
            <w:r>
              <w:t xml:space="preserve">- </w:t>
            </w:r>
            <w:hyperlink r:id="rId2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городского округа город Воронеж от 22.12.2015 N 952 "Об утверждении проекта планировки территории квартала по Московскому проспекту в городском округе город Воронеж";</w:t>
            </w:r>
          </w:p>
          <w:p w:rsidR="003355F6" w:rsidRDefault="003355F6">
            <w:pPr>
              <w:pStyle w:val="ConsPlusNormal"/>
            </w:pPr>
            <w:r>
              <w:t>- иная ранее утвержденная градостроительная документация</w:t>
            </w:r>
          </w:p>
        </w:tc>
      </w:tr>
      <w:tr w:rsidR="003355F6">
        <w:tc>
          <w:tcPr>
            <w:tcW w:w="585" w:type="dxa"/>
          </w:tcPr>
          <w:p w:rsidR="003355F6" w:rsidRDefault="003355F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835" w:type="dxa"/>
          </w:tcPr>
          <w:p w:rsidR="003355F6" w:rsidRDefault="003355F6">
            <w:pPr>
              <w:pStyle w:val="ConsPlusNormal"/>
            </w:pPr>
            <w:r>
              <w:t>Особые условия проектирования</w:t>
            </w:r>
          </w:p>
        </w:tc>
        <w:tc>
          <w:tcPr>
            <w:tcW w:w="5524" w:type="dxa"/>
            <w:gridSpan w:val="2"/>
          </w:tcPr>
          <w:p w:rsidR="003355F6" w:rsidRDefault="003355F6">
            <w:pPr>
              <w:pStyle w:val="ConsPlusNormal"/>
            </w:pPr>
            <w:r>
              <w:t xml:space="preserve">1. Земельные участки расположены в пределах санитарно-защитной зоны промпредприятий I - III классов вредности, в </w:t>
            </w:r>
            <w:proofErr w:type="gramStart"/>
            <w:r>
              <w:t>связи</w:t>
            </w:r>
            <w:proofErr w:type="gramEnd"/>
            <w:r>
              <w:t xml:space="preserve"> с чем необходимо согласовать проект планировки с Управлением Федеральной службы по надзору в сфере защиты прав потребителей и благополучия человека по Воронежской области.</w:t>
            </w:r>
          </w:p>
          <w:p w:rsidR="003355F6" w:rsidRDefault="003355F6">
            <w:pPr>
              <w:pStyle w:val="ConsPlusNormal"/>
            </w:pPr>
            <w:r>
              <w:t xml:space="preserve">2. Земельные участки расположены в пределах приаэродромных территорий аэродромов Воронеж (Придача), Воронеж (Чертовицкое), Воронеж (Балтимор) и в районе аэродрома Воронеж (Балтимор), в </w:t>
            </w:r>
            <w:proofErr w:type="gramStart"/>
            <w:r>
              <w:t>связи</w:t>
            </w:r>
            <w:proofErr w:type="gramEnd"/>
            <w:r>
              <w:t xml:space="preserve"> с чем необходимо соблюдение требований, установленных воздушным законодательством Российской Федерации.</w:t>
            </w:r>
          </w:p>
          <w:p w:rsidR="003355F6" w:rsidRDefault="003355F6">
            <w:pPr>
              <w:pStyle w:val="ConsPlusNormal"/>
            </w:pPr>
            <w:r>
              <w:t xml:space="preserve">3. Земельные участки расположены в границах зон боевых действий на территории города Воронежа в 1942 - 1943 годах, в </w:t>
            </w:r>
            <w:proofErr w:type="gramStart"/>
            <w:r>
              <w:t>связи</w:t>
            </w:r>
            <w:proofErr w:type="gramEnd"/>
            <w:r>
              <w:t xml:space="preserve"> с чем необходимо соблюдение требований, установленных </w:t>
            </w:r>
            <w:hyperlink r:id="rId22">
              <w:r>
                <w:rPr>
                  <w:color w:val="0000FF"/>
                </w:rPr>
                <w:t>Законом</w:t>
              </w:r>
            </w:hyperlink>
            <w:r>
              <w:t xml:space="preserve"> Российской Федерации от 14.01.1993 N 4292-1 "Об увековечении памяти погибших при защите Отечества" и </w:t>
            </w:r>
            <w:hyperlink r:id="rId23">
              <w:r>
                <w:rPr>
                  <w:color w:val="0000FF"/>
                </w:rPr>
                <w:t>Закона</w:t>
              </w:r>
            </w:hyperlink>
            <w:r>
              <w:t xml:space="preserve"> Воронежской области от 29.04.2016 N 45-ОЗ "Об отдельных мерах по поддержке проведения поисковой работы на территории Воронежской области".</w:t>
            </w:r>
          </w:p>
          <w:p w:rsidR="003355F6" w:rsidRDefault="003355F6">
            <w:pPr>
              <w:pStyle w:val="ConsPlusNormal"/>
              <w:jc w:val="both"/>
            </w:pPr>
            <w:r>
              <w:t xml:space="preserve">4. Учесть установленные и нормативные зоны с особыми </w:t>
            </w:r>
            <w:r>
              <w:lastRenderedPageBreak/>
              <w:t>условиями использования территории.</w:t>
            </w:r>
          </w:p>
          <w:p w:rsidR="003355F6" w:rsidRDefault="003355F6">
            <w:pPr>
              <w:pStyle w:val="ConsPlusNormal"/>
              <w:jc w:val="both"/>
            </w:pPr>
            <w:r>
              <w:t>5. Предусмотреть размещение на земельных участках ИП Рогатнева В.П. многофункционального медицинского центра.</w:t>
            </w:r>
          </w:p>
          <w:p w:rsidR="003355F6" w:rsidRDefault="003355F6">
            <w:pPr>
              <w:pStyle w:val="ConsPlusNormal"/>
              <w:jc w:val="both"/>
            </w:pPr>
            <w:r>
              <w:t>6. Представить градостроительное обоснование возможности и целесообразности строительства 12-этажного многофункционального медицинского центра.</w:t>
            </w:r>
          </w:p>
          <w:p w:rsidR="003355F6" w:rsidRDefault="003355F6">
            <w:pPr>
              <w:pStyle w:val="ConsPlusNormal"/>
              <w:jc w:val="both"/>
            </w:pPr>
            <w:r>
              <w:t>7. Получить решение о согласовании архитектурно-градостроительного облика объекта - 12-этажного многофункционального медицинского центра.</w:t>
            </w:r>
          </w:p>
          <w:p w:rsidR="003355F6" w:rsidRDefault="003355F6">
            <w:pPr>
              <w:pStyle w:val="ConsPlusNormal"/>
              <w:jc w:val="both"/>
            </w:pPr>
            <w:r>
              <w:t>8. Учесть проектные решения и параметры разрешенного строительства (коэффициент застройки, коэффициент плотности застройки), подготовленные на основании предложения Снопова Н.В.</w:t>
            </w:r>
          </w:p>
          <w:p w:rsidR="003355F6" w:rsidRDefault="003355F6">
            <w:pPr>
              <w:pStyle w:val="ConsPlusNormal"/>
              <w:jc w:val="both"/>
            </w:pPr>
            <w:r>
              <w:t>9. Обеспечить планируемую территорию элементами планировочной структуры: проезды и пешеходные дороги, площадки для временного хранения автомобилей, элементы благоустройства</w:t>
            </w:r>
          </w:p>
        </w:tc>
      </w:tr>
      <w:tr w:rsidR="003355F6">
        <w:tc>
          <w:tcPr>
            <w:tcW w:w="585" w:type="dxa"/>
          </w:tcPr>
          <w:p w:rsidR="003355F6" w:rsidRDefault="003355F6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2835" w:type="dxa"/>
          </w:tcPr>
          <w:p w:rsidR="003355F6" w:rsidRDefault="003355F6">
            <w:pPr>
              <w:pStyle w:val="ConsPlusNormal"/>
            </w:pPr>
            <w:r>
              <w:t>Сроки разработки документации</w:t>
            </w:r>
          </w:p>
          <w:p w:rsidR="003355F6" w:rsidRDefault="003355F6">
            <w:pPr>
              <w:pStyle w:val="ConsPlusNormal"/>
            </w:pPr>
            <w:r>
              <w:t>по планировке территории</w:t>
            </w:r>
          </w:p>
        </w:tc>
        <w:tc>
          <w:tcPr>
            <w:tcW w:w="5524" w:type="dxa"/>
            <w:gridSpan w:val="2"/>
          </w:tcPr>
          <w:p w:rsidR="003355F6" w:rsidRDefault="003355F6">
            <w:pPr>
              <w:pStyle w:val="ConsPlusNormal"/>
            </w:pPr>
            <w:r>
              <w:t>Сбор исходных данных - 2 месяца (60 дней).</w:t>
            </w:r>
          </w:p>
          <w:p w:rsidR="003355F6" w:rsidRDefault="003355F6">
            <w:pPr>
              <w:pStyle w:val="ConsPlusNormal"/>
            </w:pPr>
            <w:r>
              <w:t>Подготовка материалов по обоснованию проекта планировки территории - 3 месяца (90 дней).</w:t>
            </w:r>
          </w:p>
          <w:p w:rsidR="003355F6" w:rsidRDefault="003355F6">
            <w:pPr>
              <w:pStyle w:val="ConsPlusNormal"/>
            </w:pPr>
            <w:r>
              <w:t>Подготовка проекта планировки территории - 2 месяца (60 дней).</w:t>
            </w:r>
          </w:p>
          <w:p w:rsidR="003355F6" w:rsidRDefault="003355F6">
            <w:pPr>
              <w:pStyle w:val="ConsPlusNormal"/>
            </w:pPr>
            <w:r>
              <w:t>Согласование проекта планировки территории с управлением главного архитектора городского округа администрации городского округа город Воронеж - 1 месяц (30 дней)</w:t>
            </w:r>
          </w:p>
        </w:tc>
      </w:tr>
      <w:tr w:rsidR="003355F6">
        <w:tc>
          <w:tcPr>
            <w:tcW w:w="585" w:type="dxa"/>
          </w:tcPr>
          <w:p w:rsidR="003355F6" w:rsidRDefault="003355F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835" w:type="dxa"/>
          </w:tcPr>
          <w:p w:rsidR="003355F6" w:rsidRDefault="003355F6">
            <w:pPr>
              <w:pStyle w:val="ConsPlusNormal"/>
            </w:pPr>
            <w:r>
              <w:t>Документы, регламентирующие выполнение работ</w:t>
            </w:r>
          </w:p>
        </w:tc>
        <w:tc>
          <w:tcPr>
            <w:tcW w:w="5524" w:type="dxa"/>
            <w:gridSpan w:val="2"/>
          </w:tcPr>
          <w:p w:rsidR="003355F6" w:rsidRDefault="003355F6">
            <w:pPr>
              <w:pStyle w:val="ConsPlusNormal"/>
            </w:pPr>
            <w:r>
              <w:t xml:space="preserve">- Градостроительный </w:t>
            </w:r>
            <w:hyperlink r:id="rId24">
              <w:r>
                <w:rPr>
                  <w:color w:val="0000FF"/>
                </w:rPr>
                <w:t>кодекс</w:t>
              </w:r>
            </w:hyperlink>
            <w:r>
              <w:t xml:space="preserve"> Российской Федерации;</w:t>
            </w:r>
          </w:p>
          <w:p w:rsidR="003355F6" w:rsidRDefault="003355F6">
            <w:pPr>
              <w:pStyle w:val="ConsPlusNormal"/>
            </w:pPr>
            <w:r>
              <w:t xml:space="preserve">- Земельный </w:t>
            </w:r>
            <w:hyperlink r:id="rId25">
              <w:r>
                <w:rPr>
                  <w:color w:val="0000FF"/>
                </w:rPr>
                <w:t>кодекс</w:t>
              </w:r>
            </w:hyperlink>
            <w:r>
              <w:t xml:space="preserve"> Российской Федерации;</w:t>
            </w:r>
          </w:p>
          <w:p w:rsidR="003355F6" w:rsidRDefault="003355F6">
            <w:pPr>
              <w:pStyle w:val="ConsPlusNormal"/>
            </w:pPr>
            <w:r>
              <w:t xml:space="preserve">- Федеральный </w:t>
            </w:r>
            <w:hyperlink r:id="rId26">
              <w:r>
                <w:rPr>
                  <w:color w:val="0000FF"/>
                </w:rPr>
                <w:t>закон</w:t>
              </w:r>
            </w:hyperlink>
            <w:r>
              <w:t xml:space="preserve"> от 22.07.2008 N 123-ФЗ "Технический регламент о требованиях пожарной безопасности";</w:t>
            </w:r>
          </w:p>
          <w:p w:rsidR="003355F6" w:rsidRDefault="003355F6">
            <w:pPr>
              <w:pStyle w:val="ConsPlusNormal"/>
            </w:pPr>
            <w:r>
              <w:t xml:space="preserve">- </w:t>
            </w:r>
            <w:hyperlink r:id="rId27">
              <w:r>
                <w:rPr>
                  <w:color w:val="0000FF"/>
                </w:rPr>
                <w:t>СП 42.13330.2011</w:t>
              </w:r>
            </w:hyperlink>
            <w:r>
              <w:t xml:space="preserve"> "Градостроительство. Планировка и застройка городских и сельских поселений";</w:t>
            </w:r>
          </w:p>
          <w:p w:rsidR="003355F6" w:rsidRDefault="003355F6">
            <w:pPr>
              <w:pStyle w:val="ConsPlusNormal"/>
            </w:pPr>
            <w:r>
              <w:t xml:space="preserve">- </w:t>
            </w:r>
            <w:hyperlink r:id="rId28">
              <w:r>
                <w:rPr>
                  <w:color w:val="0000FF"/>
                </w:rPr>
                <w:t>СНиП 11-04-2003</w:t>
              </w:r>
            </w:hyperlink>
            <w:r>
              <w:t xml:space="preserve"> "Инструкция о порядке разработки, согласования, экспертизы и утверждения градостроительной документации";</w:t>
            </w:r>
          </w:p>
          <w:p w:rsidR="003355F6" w:rsidRDefault="003355F6">
            <w:pPr>
              <w:pStyle w:val="ConsPlusNormal"/>
            </w:pPr>
            <w:r>
              <w:t xml:space="preserve">- </w:t>
            </w:r>
            <w:hyperlink r:id="rId29">
              <w:r>
                <w:rPr>
                  <w:color w:val="0000FF"/>
                </w:rPr>
                <w:t>региональные</w:t>
              </w:r>
            </w:hyperlink>
            <w:r>
              <w:t xml:space="preserve"> и </w:t>
            </w:r>
            <w:hyperlink r:id="rId30">
              <w:r>
                <w:rPr>
                  <w:color w:val="0000FF"/>
                </w:rPr>
                <w:t>местный нормативы</w:t>
              </w:r>
            </w:hyperlink>
            <w:r>
              <w:t xml:space="preserve"> градостроительного проектирования</w:t>
            </w:r>
          </w:p>
        </w:tc>
      </w:tr>
      <w:tr w:rsidR="003355F6">
        <w:tc>
          <w:tcPr>
            <w:tcW w:w="585" w:type="dxa"/>
          </w:tcPr>
          <w:p w:rsidR="003355F6" w:rsidRDefault="003355F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835" w:type="dxa"/>
          </w:tcPr>
          <w:p w:rsidR="003355F6" w:rsidRDefault="003355F6">
            <w:pPr>
              <w:pStyle w:val="ConsPlusNormal"/>
            </w:pPr>
            <w:r>
              <w:t>Порядок передачи документации</w:t>
            </w:r>
          </w:p>
          <w:p w:rsidR="003355F6" w:rsidRDefault="003355F6">
            <w:pPr>
              <w:pStyle w:val="ConsPlusNormal"/>
            </w:pPr>
            <w:r>
              <w:t>по планировке территории</w:t>
            </w:r>
          </w:p>
        </w:tc>
        <w:tc>
          <w:tcPr>
            <w:tcW w:w="5524" w:type="dxa"/>
            <w:gridSpan w:val="2"/>
          </w:tcPr>
          <w:p w:rsidR="003355F6" w:rsidRDefault="003355F6">
            <w:pPr>
              <w:pStyle w:val="ConsPlusNormal"/>
            </w:pPr>
            <w:r>
              <w:t xml:space="preserve">Исполнитель передает заказчику проект планировки территории в полном объеме. Заказчик обязан представить проект внесения изменений </w:t>
            </w:r>
            <w:proofErr w:type="gramStart"/>
            <w:r>
              <w:t>в утвержденный проект планировки территории по Московскому проспекту в городском округе город Воронеж в управление главного архитектора городского округа администрации городского округа город Воронеж в полном объеме</w:t>
            </w:r>
            <w:proofErr w:type="gramEnd"/>
            <w:r>
              <w:t xml:space="preserve"> на бумажном носителе и в электронном виде</w:t>
            </w:r>
          </w:p>
        </w:tc>
      </w:tr>
      <w:tr w:rsidR="003355F6">
        <w:tc>
          <w:tcPr>
            <w:tcW w:w="585" w:type="dxa"/>
            <w:vMerge w:val="restart"/>
          </w:tcPr>
          <w:p w:rsidR="003355F6" w:rsidRDefault="003355F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835" w:type="dxa"/>
            <w:vMerge w:val="restart"/>
          </w:tcPr>
          <w:p w:rsidR="003355F6" w:rsidRDefault="003355F6">
            <w:pPr>
              <w:pStyle w:val="ConsPlusNormal"/>
            </w:pPr>
            <w:r>
              <w:t>Требования к текстовой и графической частям</w:t>
            </w:r>
          </w:p>
        </w:tc>
        <w:tc>
          <w:tcPr>
            <w:tcW w:w="2519" w:type="dxa"/>
          </w:tcPr>
          <w:p w:rsidR="003355F6" w:rsidRDefault="003355F6">
            <w:pPr>
              <w:pStyle w:val="ConsPlusNormal"/>
            </w:pPr>
            <w:r>
              <w:t>Обязательные разделы текстовой части</w:t>
            </w:r>
          </w:p>
        </w:tc>
        <w:tc>
          <w:tcPr>
            <w:tcW w:w="3005" w:type="dxa"/>
          </w:tcPr>
          <w:p w:rsidR="003355F6" w:rsidRDefault="003355F6">
            <w:pPr>
              <w:pStyle w:val="ConsPlusNormal"/>
            </w:pPr>
            <w:r>
              <w:t xml:space="preserve">Текстовые материалы проекта планировки территории </w:t>
            </w:r>
            <w:r>
              <w:lastRenderedPageBreak/>
              <w:t>представляются на электронном носителе в формате, совместимом с Microsoft Office Word, на бумажных носителях - в брошюрованном виде на листах формата А</w:t>
            </w:r>
            <w:proofErr w:type="gramStart"/>
            <w:r>
              <w:t>4</w:t>
            </w:r>
            <w:proofErr w:type="gramEnd"/>
          </w:p>
        </w:tc>
      </w:tr>
      <w:tr w:rsidR="003355F6">
        <w:tc>
          <w:tcPr>
            <w:tcW w:w="585" w:type="dxa"/>
            <w:vMerge/>
          </w:tcPr>
          <w:p w:rsidR="003355F6" w:rsidRDefault="003355F6">
            <w:pPr>
              <w:pStyle w:val="ConsPlusNormal"/>
            </w:pPr>
          </w:p>
        </w:tc>
        <w:tc>
          <w:tcPr>
            <w:tcW w:w="2835" w:type="dxa"/>
            <w:vMerge/>
          </w:tcPr>
          <w:p w:rsidR="003355F6" w:rsidRDefault="003355F6">
            <w:pPr>
              <w:pStyle w:val="ConsPlusNormal"/>
            </w:pPr>
          </w:p>
        </w:tc>
        <w:tc>
          <w:tcPr>
            <w:tcW w:w="2519" w:type="dxa"/>
          </w:tcPr>
          <w:p w:rsidR="003355F6" w:rsidRDefault="003355F6">
            <w:pPr>
              <w:pStyle w:val="ConsPlusNormal"/>
            </w:pPr>
            <w:r>
              <w:t>Графическая часть (в электронном и печатном виде)</w:t>
            </w:r>
          </w:p>
        </w:tc>
        <w:tc>
          <w:tcPr>
            <w:tcW w:w="3005" w:type="dxa"/>
          </w:tcPr>
          <w:p w:rsidR="003355F6" w:rsidRDefault="003355F6">
            <w:pPr>
              <w:pStyle w:val="ConsPlusNormal"/>
            </w:pPr>
            <w:proofErr w:type="gramStart"/>
            <w:r>
              <w:t>Графические материалы проекта планировки территории представляются на бумажном и электронном носителях в виде векторных и растровых карт.</w:t>
            </w:r>
            <w:proofErr w:type="gramEnd"/>
          </w:p>
          <w:p w:rsidR="003355F6" w:rsidRDefault="003355F6">
            <w:pPr>
              <w:pStyle w:val="ConsPlusNormal"/>
            </w:pPr>
            <w:r>
              <w:t>В цифровой (векторной) графике карты с привязкой к городской и местной системам координат (</w:t>
            </w:r>
            <w:proofErr w:type="gramStart"/>
            <w:r>
              <w:t>МСК</w:t>
            </w:r>
            <w:proofErr w:type="gramEnd"/>
            <w:r>
              <w:t xml:space="preserve"> 36), в растровом виде в масштабе оригинала в формате JPEG с разрешением не менее 120 точек на см.</w:t>
            </w:r>
          </w:p>
          <w:p w:rsidR="003355F6" w:rsidRDefault="003355F6">
            <w:pPr>
              <w:pStyle w:val="ConsPlusNormal"/>
            </w:pPr>
            <w:r>
              <w:t>Демонстрационный альбом (бумажный носитель) в брошюрованном виде на листах формата А3, содержащий проект планировки территории.</w:t>
            </w:r>
          </w:p>
          <w:p w:rsidR="003355F6" w:rsidRDefault="003355F6">
            <w:pPr>
              <w:pStyle w:val="ConsPlusNormal"/>
            </w:pPr>
            <w:r>
              <w:t>Сводный материал презентации для проведения публичных слушаний на электронном носителе в формате, совместимом с Microsoft Power Point.</w:t>
            </w:r>
          </w:p>
          <w:p w:rsidR="003355F6" w:rsidRDefault="003355F6">
            <w:pPr>
              <w:pStyle w:val="ConsPlusNormal"/>
            </w:pPr>
            <w:r>
              <w:t>Демонстрационные материалы для организации экспозиции для проведения публичных слушаний по проекту планировки территории на планшетах размером не менее 1 x 1 м</w:t>
            </w:r>
          </w:p>
        </w:tc>
      </w:tr>
      <w:tr w:rsidR="003355F6">
        <w:tc>
          <w:tcPr>
            <w:tcW w:w="585" w:type="dxa"/>
            <w:vMerge/>
          </w:tcPr>
          <w:p w:rsidR="003355F6" w:rsidRDefault="003355F6">
            <w:pPr>
              <w:pStyle w:val="ConsPlusNormal"/>
            </w:pPr>
          </w:p>
        </w:tc>
        <w:tc>
          <w:tcPr>
            <w:tcW w:w="2835" w:type="dxa"/>
            <w:vMerge/>
          </w:tcPr>
          <w:p w:rsidR="003355F6" w:rsidRDefault="003355F6">
            <w:pPr>
              <w:pStyle w:val="ConsPlusNormal"/>
            </w:pPr>
          </w:p>
        </w:tc>
        <w:tc>
          <w:tcPr>
            <w:tcW w:w="2519" w:type="dxa"/>
          </w:tcPr>
          <w:p w:rsidR="003355F6" w:rsidRDefault="003355F6">
            <w:pPr>
              <w:pStyle w:val="ConsPlusNormal"/>
            </w:pPr>
            <w:r>
              <w:t>Количество экземпляров</w:t>
            </w:r>
          </w:p>
        </w:tc>
        <w:tc>
          <w:tcPr>
            <w:tcW w:w="3005" w:type="dxa"/>
          </w:tcPr>
          <w:p w:rsidR="003355F6" w:rsidRDefault="003355F6">
            <w:pPr>
              <w:pStyle w:val="ConsPlusNormal"/>
            </w:pPr>
            <w:r>
              <w:t>4 (четыре)</w:t>
            </w:r>
          </w:p>
        </w:tc>
      </w:tr>
    </w:tbl>
    <w:p w:rsidR="003355F6" w:rsidRDefault="003355F6">
      <w:pPr>
        <w:pStyle w:val="ConsPlusNormal"/>
        <w:ind w:firstLine="540"/>
        <w:jc w:val="both"/>
      </w:pPr>
    </w:p>
    <w:p w:rsidR="003355F6" w:rsidRDefault="003355F6">
      <w:pPr>
        <w:pStyle w:val="ConsPlusNormal"/>
        <w:jc w:val="right"/>
      </w:pPr>
      <w:proofErr w:type="gramStart"/>
      <w:r>
        <w:t>Исполняющий</w:t>
      </w:r>
      <w:proofErr w:type="gramEnd"/>
      <w:r>
        <w:t xml:space="preserve"> обязанности</w:t>
      </w:r>
    </w:p>
    <w:p w:rsidR="003355F6" w:rsidRDefault="003355F6">
      <w:pPr>
        <w:pStyle w:val="ConsPlusNormal"/>
        <w:jc w:val="right"/>
      </w:pPr>
      <w:r>
        <w:t>руководителя управления</w:t>
      </w:r>
    </w:p>
    <w:p w:rsidR="003355F6" w:rsidRDefault="003355F6">
      <w:pPr>
        <w:pStyle w:val="ConsPlusNormal"/>
        <w:jc w:val="right"/>
      </w:pPr>
      <w:r>
        <w:t>главного архитектора городского округа</w:t>
      </w:r>
    </w:p>
    <w:p w:rsidR="003355F6" w:rsidRDefault="003355F6">
      <w:pPr>
        <w:pStyle w:val="ConsPlusNormal"/>
        <w:jc w:val="right"/>
      </w:pPr>
      <w:r>
        <w:t>С.М.ОГНЕВА</w:t>
      </w:r>
    </w:p>
    <w:p w:rsidR="003355F6" w:rsidRDefault="003355F6">
      <w:pPr>
        <w:pStyle w:val="ConsPlusNormal"/>
        <w:ind w:firstLine="540"/>
        <w:jc w:val="both"/>
      </w:pPr>
    </w:p>
    <w:p w:rsidR="003355F6" w:rsidRDefault="003355F6">
      <w:pPr>
        <w:pStyle w:val="ConsPlusNormal"/>
        <w:jc w:val="right"/>
      </w:pPr>
    </w:p>
    <w:p w:rsidR="003355F6" w:rsidRDefault="003355F6">
      <w:pPr>
        <w:pStyle w:val="ConsPlusNormal"/>
        <w:jc w:val="right"/>
      </w:pPr>
    </w:p>
    <w:p w:rsidR="003355F6" w:rsidRDefault="003355F6">
      <w:pPr>
        <w:pStyle w:val="ConsPlusNormal"/>
        <w:jc w:val="right"/>
      </w:pPr>
    </w:p>
    <w:p w:rsidR="003355F6" w:rsidRDefault="003355F6">
      <w:pPr>
        <w:pStyle w:val="ConsPlusNormal"/>
        <w:jc w:val="right"/>
      </w:pPr>
    </w:p>
    <w:p w:rsidR="003355F6" w:rsidRDefault="003355F6">
      <w:pPr>
        <w:pStyle w:val="ConsPlusNormal"/>
        <w:jc w:val="right"/>
        <w:outlineLvl w:val="0"/>
      </w:pPr>
      <w:r>
        <w:lastRenderedPageBreak/>
        <w:t>Приложение</w:t>
      </w:r>
    </w:p>
    <w:p w:rsidR="003355F6" w:rsidRDefault="003355F6">
      <w:pPr>
        <w:pStyle w:val="ConsPlusNormal"/>
        <w:jc w:val="right"/>
      </w:pPr>
      <w:r>
        <w:t>к постановлению</w:t>
      </w:r>
    </w:p>
    <w:p w:rsidR="003355F6" w:rsidRDefault="003355F6">
      <w:pPr>
        <w:pStyle w:val="ConsPlusNormal"/>
        <w:jc w:val="right"/>
      </w:pPr>
      <w:r>
        <w:t xml:space="preserve">администрации </w:t>
      </w:r>
      <w:proofErr w:type="gramStart"/>
      <w:r>
        <w:t>городского</w:t>
      </w:r>
      <w:proofErr w:type="gramEnd"/>
    </w:p>
    <w:p w:rsidR="003355F6" w:rsidRDefault="003355F6">
      <w:pPr>
        <w:pStyle w:val="ConsPlusNormal"/>
        <w:jc w:val="right"/>
      </w:pPr>
      <w:r>
        <w:t>округа город Воронеж</w:t>
      </w:r>
    </w:p>
    <w:p w:rsidR="003355F6" w:rsidRDefault="003355F6">
      <w:pPr>
        <w:pStyle w:val="ConsPlusNormal"/>
        <w:jc w:val="right"/>
      </w:pPr>
      <w:r>
        <w:t>от 11.05.2017 N 248</w:t>
      </w:r>
    </w:p>
    <w:p w:rsidR="003355F6" w:rsidRDefault="003355F6">
      <w:pPr>
        <w:pStyle w:val="ConsPlusNormal"/>
        <w:jc w:val="right"/>
      </w:pPr>
    </w:p>
    <w:p w:rsidR="003355F6" w:rsidRDefault="003355F6">
      <w:pPr>
        <w:pStyle w:val="ConsPlusTitle"/>
        <w:jc w:val="center"/>
      </w:pPr>
      <w:bookmarkStart w:id="2" w:name="P173"/>
      <w:bookmarkEnd w:id="2"/>
      <w:r>
        <w:t>СХЕМА</w:t>
      </w:r>
    </w:p>
    <w:p w:rsidR="003355F6" w:rsidRDefault="003355F6">
      <w:pPr>
        <w:pStyle w:val="ConsPlusTitle"/>
        <w:jc w:val="center"/>
      </w:pPr>
      <w:r>
        <w:t>ГРАНИЦ ТЕРРИТОРИИ КВАРТАЛА ПО МОСКОВСКОМУ ПРОСПЕКТУ</w:t>
      </w:r>
    </w:p>
    <w:p w:rsidR="003355F6" w:rsidRDefault="003355F6">
      <w:pPr>
        <w:pStyle w:val="ConsPlusTitle"/>
        <w:jc w:val="center"/>
      </w:pPr>
      <w:r>
        <w:t>В ГОРОДСКОМ ОКРУГЕ ГОРОД ВОРОНЕЖ</w:t>
      </w:r>
    </w:p>
    <w:p w:rsidR="003355F6" w:rsidRDefault="003355F6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3355F6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3355F6" w:rsidRDefault="003355F6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355F6" w:rsidRDefault="003355F6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3355F6" w:rsidRDefault="003355F6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3355F6" w:rsidRDefault="003355F6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</w:t>
            </w:r>
            <w:hyperlink r:id="rId3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администрации городского округа город Воронеж</w:t>
            </w:r>
            <w:proofErr w:type="gramEnd"/>
          </w:p>
          <w:p w:rsidR="003355F6" w:rsidRDefault="003355F6">
            <w:pPr>
              <w:pStyle w:val="ConsPlusNormal"/>
              <w:jc w:val="center"/>
            </w:pPr>
            <w:r>
              <w:rPr>
                <w:color w:val="392C69"/>
              </w:rPr>
              <w:t>от 16.10.2017 N 553)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355F6" w:rsidRDefault="003355F6">
            <w:pPr>
              <w:pStyle w:val="ConsPlusNormal"/>
            </w:pPr>
          </w:p>
        </w:tc>
      </w:tr>
    </w:tbl>
    <w:p w:rsidR="003355F6" w:rsidRDefault="003355F6">
      <w:pPr>
        <w:pStyle w:val="ConsPlusNormal"/>
        <w:jc w:val="both"/>
      </w:pPr>
    </w:p>
    <w:p w:rsidR="003355F6" w:rsidRDefault="003355F6">
      <w:pPr>
        <w:pStyle w:val="ConsPlusNormal"/>
        <w:jc w:val="center"/>
      </w:pPr>
      <w:r>
        <w:rPr>
          <w:noProof/>
          <w:position w:val="-315"/>
        </w:rPr>
        <w:drawing>
          <wp:inline distT="0" distB="0" distL="0" distR="0">
            <wp:extent cx="5541645" cy="4144010"/>
            <wp:effectExtent l="0" t="0" r="0" b="0"/>
            <wp:docPr id="1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1645" cy="414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55F6" w:rsidRDefault="003355F6">
      <w:pPr>
        <w:pStyle w:val="ConsPlusNormal"/>
        <w:jc w:val="both"/>
      </w:pPr>
    </w:p>
    <w:p w:rsidR="003355F6" w:rsidRDefault="003355F6">
      <w:pPr>
        <w:pStyle w:val="ConsPlusNormal"/>
        <w:jc w:val="right"/>
      </w:pPr>
      <w:proofErr w:type="gramStart"/>
      <w:r>
        <w:t>Исполняющий</w:t>
      </w:r>
      <w:proofErr w:type="gramEnd"/>
      <w:r>
        <w:t xml:space="preserve"> обязанности</w:t>
      </w:r>
    </w:p>
    <w:p w:rsidR="003355F6" w:rsidRDefault="003355F6">
      <w:pPr>
        <w:pStyle w:val="ConsPlusNormal"/>
        <w:jc w:val="right"/>
      </w:pPr>
      <w:r>
        <w:t>руководителя управления</w:t>
      </w:r>
    </w:p>
    <w:p w:rsidR="003355F6" w:rsidRDefault="003355F6">
      <w:pPr>
        <w:pStyle w:val="ConsPlusNormal"/>
        <w:jc w:val="right"/>
      </w:pPr>
      <w:r>
        <w:t>главного архитектора городского округа</w:t>
      </w:r>
    </w:p>
    <w:p w:rsidR="003355F6" w:rsidRDefault="003355F6">
      <w:pPr>
        <w:pStyle w:val="ConsPlusNormal"/>
        <w:jc w:val="right"/>
      </w:pPr>
      <w:r>
        <w:t>Л.А.ПОДШИВАЛОВА</w:t>
      </w:r>
    </w:p>
    <w:p w:rsidR="003355F6" w:rsidRDefault="003355F6">
      <w:pPr>
        <w:pStyle w:val="ConsPlusNormal"/>
        <w:jc w:val="right"/>
      </w:pPr>
    </w:p>
    <w:p w:rsidR="003355F6" w:rsidRDefault="003355F6">
      <w:pPr>
        <w:pStyle w:val="ConsPlusNormal"/>
        <w:jc w:val="right"/>
      </w:pPr>
    </w:p>
    <w:p w:rsidR="003355F6" w:rsidRDefault="003355F6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4334CF" w:rsidRDefault="004334CF">
      <w:bookmarkStart w:id="3" w:name="_GoBack"/>
      <w:bookmarkEnd w:id="3"/>
    </w:p>
    <w:sectPr w:rsidR="004334CF" w:rsidSect="004B7F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55F6"/>
    <w:rsid w:val="003355F6"/>
    <w:rsid w:val="00433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355F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355F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355F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355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55F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355F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355F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355F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355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55F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LAW&amp;n=213795&amp;dst=1447" TargetMode="External"/><Relationship Id="rId18" Type="http://schemas.openxmlformats.org/officeDocument/2006/relationships/hyperlink" Target="https://login.consultant.ru/link/?req=doc&amp;base=LAW&amp;n=213795&amp;dst=1447" TargetMode="External"/><Relationship Id="rId26" Type="http://schemas.openxmlformats.org/officeDocument/2006/relationships/hyperlink" Target="https://login.consultant.ru/link/?req=doc&amp;base=LAW&amp;n=200820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login.consultant.ru/link/?req=doc&amp;base=RLAW181&amp;n=68718" TargetMode="External"/><Relationship Id="rId34" Type="http://schemas.openxmlformats.org/officeDocument/2006/relationships/theme" Target="theme/theme1.xml"/><Relationship Id="rId7" Type="http://schemas.openxmlformats.org/officeDocument/2006/relationships/hyperlink" Target="https://login.consultant.ru/link/?req=doc&amp;base=RLAW181&amp;n=72833&amp;dst=100005" TargetMode="External"/><Relationship Id="rId12" Type="http://schemas.openxmlformats.org/officeDocument/2006/relationships/hyperlink" Target="https://login.consultant.ru/link/?req=doc&amp;base=RLAW181&amp;n=75317&amp;dst=100008" TargetMode="External"/><Relationship Id="rId17" Type="http://schemas.openxmlformats.org/officeDocument/2006/relationships/hyperlink" Target="https://login.consultant.ru/link/?req=doc&amp;base=RLAW181&amp;n=68718" TargetMode="External"/><Relationship Id="rId25" Type="http://schemas.openxmlformats.org/officeDocument/2006/relationships/hyperlink" Target="https://login.consultant.ru/link/?req=doc&amp;base=LAW&amp;n=200210" TargetMode="External"/><Relationship Id="rId33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https://login.consultant.ru/link/?req=doc&amp;base=RLAW181&amp;n=77096&amp;dst=100037" TargetMode="External"/><Relationship Id="rId20" Type="http://schemas.openxmlformats.org/officeDocument/2006/relationships/hyperlink" Target="https://login.consultant.ru/link/?req=doc&amp;base=RLAW181&amp;n=77096&amp;dst=100037" TargetMode="External"/><Relationship Id="rId29" Type="http://schemas.openxmlformats.org/officeDocument/2006/relationships/hyperlink" Target="https://login.consultant.ru/link/?req=doc&amp;base=RLAW181&amp;n=73833&amp;dst=100014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181&amp;n=79784&amp;dst=100005" TargetMode="External"/><Relationship Id="rId11" Type="http://schemas.openxmlformats.org/officeDocument/2006/relationships/hyperlink" Target="https://login.consultant.ru/link/?req=doc&amp;base=LAW&amp;n=213795&amp;dst=1460" TargetMode="External"/><Relationship Id="rId24" Type="http://schemas.openxmlformats.org/officeDocument/2006/relationships/hyperlink" Target="https://login.consultant.ru/link/?req=doc&amp;base=LAW&amp;n=213795" TargetMode="External"/><Relationship Id="rId32" Type="http://schemas.openxmlformats.org/officeDocument/2006/relationships/image" Target="media/image1.png"/><Relationship Id="rId5" Type="http://schemas.openxmlformats.org/officeDocument/2006/relationships/hyperlink" Target="https://www.consultant.ru" TargetMode="External"/><Relationship Id="rId15" Type="http://schemas.openxmlformats.org/officeDocument/2006/relationships/hyperlink" Target="https://login.consultant.ru/link/?req=doc&amp;base=RLAW181&amp;n=72833&amp;dst=100005" TargetMode="External"/><Relationship Id="rId23" Type="http://schemas.openxmlformats.org/officeDocument/2006/relationships/hyperlink" Target="https://login.consultant.ru/link/?req=doc&amp;base=RLAW181&amp;n=70891" TargetMode="External"/><Relationship Id="rId28" Type="http://schemas.openxmlformats.org/officeDocument/2006/relationships/hyperlink" Target="https://login.consultant.ru/link/?req=doc&amp;base=STR&amp;n=5143" TargetMode="External"/><Relationship Id="rId10" Type="http://schemas.openxmlformats.org/officeDocument/2006/relationships/hyperlink" Target="https://login.consultant.ru/link/?req=doc&amp;base=RLAW181&amp;n=77096&amp;dst=100037" TargetMode="External"/><Relationship Id="rId19" Type="http://schemas.openxmlformats.org/officeDocument/2006/relationships/hyperlink" Target="https://login.consultant.ru/link/?req=doc&amp;base=RLAW181&amp;n=72833&amp;dst=100005" TargetMode="External"/><Relationship Id="rId31" Type="http://schemas.openxmlformats.org/officeDocument/2006/relationships/hyperlink" Target="https://login.consultant.ru/link/?req=doc&amp;base=RLAW181&amp;n=79784&amp;dst=10000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181&amp;n=42235" TargetMode="External"/><Relationship Id="rId14" Type="http://schemas.openxmlformats.org/officeDocument/2006/relationships/hyperlink" Target="https://login.consultant.ru/link/?req=doc&amp;base=RLAW181&amp;n=68718&amp;dst=100008" TargetMode="External"/><Relationship Id="rId22" Type="http://schemas.openxmlformats.org/officeDocument/2006/relationships/hyperlink" Target="https://login.consultant.ru/link/?req=doc&amp;base=LAW&amp;n=200615" TargetMode="External"/><Relationship Id="rId27" Type="http://schemas.openxmlformats.org/officeDocument/2006/relationships/hyperlink" Target="https://login.consultant.ru/link/?req=doc&amp;base=STR&amp;n=13879" TargetMode="External"/><Relationship Id="rId30" Type="http://schemas.openxmlformats.org/officeDocument/2006/relationships/hyperlink" Target="https://login.consultant.ru/link/?req=doc&amp;base=RLAW181&amp;n=72741&amp;dst=100010" TargetMode="External"/><Relationship Id="rId8" Type="http://schemas.openxmlformats.org/officeDocument/2006/relationships/hyperlink" Target="https://login.consultant.ru/link/?req=doc&amp;base=RLAW181&amp;n=687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2673</Words>
  <Characters>15242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 Д.А.</dc:creator>
  <cp:lastModifiedBy>Михайлова Д.А.</cp:lastModifiedBy>
  <cp:revision>1</cp:revision>
  <dcterms:created xsi:type="dcterms:W3CDTF">2026-02-24T12:54:00Z</dcterms:created>
  <dcterms:modified xsi:type="dcterms:W3CDTF">2026-02-24T12:54:00Z</dcterms:modified>
</cp:coreProperties>
</file>